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single"/>
          <w:lang w:val="en-US" w:eastAsia="zh-CN" w:bidi="ar"/>
        </w:rPr>
        <w:t xml:space="preserve"> 培优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）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Hans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2023-2024学年下期     班级：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eastAsia="zh-CN" w:bidi="ar"/>
        </w:rPr>
        <w:t>3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Hans" w:bidi="ar"/>
        </w:rPr>
        <w:t>.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eastAsia="zh-Hans" w:bidi="ar"/>
        </w:rPr>
        <w:t>6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&amp;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eastAsia="zh-CN" w:bidi="ar"/>
        </w:rPr>
        <w:t>3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Hans" w:bidi="ar"/>
        </w:rPr>
        <w:t>.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eastAsia="zh-Hans" w:bidi="ar"/>
        </w:rPr>
        <w:t>7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 xml:space="preserve">       教师：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Hans" w:bidi="ar"/>
        </w:rPr>
        <w:t>冯文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00" w:hRule="atLeast"/>
        </w:trPr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CN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.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赵王童一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黄莞晴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王妙然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王力森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陈渝嘉鑫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杨斯涵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雷衡皓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成俊逸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刘婉钰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 xml:space="preserve">  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Hans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CN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.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王浩桐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袁诗蕊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苟一思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王皓轩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王芮涵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李月夕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杜沛歙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兰虞兮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王奕博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8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 xml:space="preserve">    这部分学生思想活跃，上进心强，学习目标明确，学习态度较端正，课堂上能够遵守纪律，能带动整个班级的学习氛围。他们大多热爱阅读，有着良好的阅读习惯，在独立自主的思考中有自己的独到见解，善于观察和总结。家长配合度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32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继续在语文学习过程中，感受生活的丰富多彩。在发展语言能力的同时，启迪学生的思想，培养学生留心观察、善于思考的能力。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在老师的指导下，纠正学习上的不良习惯。进一步给每个学生充分的时间思考、质疑问难。这是落实自主地、独立地、创造性地阅读的基本条件。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充分发挥学生的自主性，重视自学能力的培养。激发学生的学习积极性和学习的兴趣，加强学生自主学习语文的实践活动，把学习的主动权交给学生，要注重教给学生学习的方法，引导他们在实践中主动获取知识，形成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开展丰富多彩的活动，通过有计划，有步骤地自主学习和实践，使学生各方面的语文能力得到锻炼，语文实践活动，内容上要与课内教学密切联系，形式上要活泼有趣，使学生乐于参加，在反复实践中巩固所学知识，逐步提高语文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做好学生的思想工作，讲明要求，及时了解学生的思想和情况，指出其优点和不足，及时表扬和批评。为了防止优生产生骄傲情绪，要加强对优生的思想教育，培养学生正确的人生观和世界观。</w:t>
            </w:r>
          </w:p>
        </w:tc>
      </w:tr>
    </w:tbl>
    <w:p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single"/>
          <w:lang w:val="en-US" w:eastAsia="zh-CN" w:bidi="ar"/>
        </w:rPr>
        <w:t xml:space="preserve"> 辅差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）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2023-2024学年下期     班级：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eastAsia="zh-CN" w:bidi="ar"/>
        </w:rPr>
        <w:t>3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Hans" w:bidi="ar"/>
        </w:rPr>
        <w:t>.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eastAsia="zh-Hans" w:bidi="ar"/>
        </w:rPr>
        <w:t>6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&amp;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eastAsia="zh-CN" w:bidi="ar"/>
        </w:rPr>
        <w:t>3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Hans" w:bidi="ar"/>
        </w:rPr>
        <w:t>.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eastAsia="zh-Hans" w:bidi="ar"/>
        </w:rPr>
        <w:t>7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 xml:space="preserve">       教师：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Hans" w:bidi="ar"/>
        </w:rPr>
        <w:t>冯文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rPr>
          <w:trHeight w:val="2443" w:hRule="atLeast"/>
        </w:trPr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CN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.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吴滨睿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蓝浩天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张子骁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赵一舟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杜生壕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 xml:space="preserve">  </w:t>
            </w:r>
            <w:bookmarkStart w:id="0" w:name="_GoBack"/>
            <w:bookmarkEnd w:id="0"/>
          </w:p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Hans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CN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.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罗可歆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李星垚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李姝颖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李南贤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李俊熙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王杨溢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张宽孝</w:t>
            </w:r>
            <w:r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eastAsia="zh-Hans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Hans"/>
              </w:rPr>
              <w:t>罗宇辰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38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这一部分学生学习积极性不高，学习目的不明确，基础知识薄弱，学习态度欠端正，上课听讲三心二意，书写较潦草，不能按时按量完成作业。作业质量较差，甚至是不完成。对于课堂上习得的方法不能活学活用和迁移，学生知识面比较窄，做题时灵活性不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15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改进提高的具体措施</w:t>
            </w:r>
          </w:p>
        </w:tc>
        <w:tc>
          <w:tcPr>
            <w:tcW w:w="7584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1.认真备好每一次培优辅差教案，做好学习过程的趣味性和知识性相结合。有效利用课堂40分钟教学时间，提高教学的实效。课堂上多关注这部分学生的学习状态，多提醒，精点拨，及时鼓励。课堂上尽量创造机会，用优秀生的学习思维、方法来影响差生。</w:t>
            </w:r>
          </w:p>
          <w:p>
            <w:pPr>
              <w:pStyle w:val="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leftChars="0" w:right="0" w:rightChars="0" w:firstLine="450" w:firstLineChars="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加强交流，搞好家访工作，及时了解学生家庭情况，交流、听取建议意见，尽量排除学习上遇到的困难。及时请家长协助，做好家校配合工作。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3.坚持分层作业，分层辅导。对差生做好基础知识的落地和巩固。对作业中出现的普遍问题进行集中讲解和个性化辅导。做好辅导工作的跟踪记载，及时调整辅导的方法与策略。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right="0" w:firstLine="480" w:firstLineChars="20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4.采用一优生带一差生的一帮一行动，结对帮教。采用激励机制，对差生的每一点进步都给予肯定，并鼓励其继续进取，在优生中树立榜样，给机会表现，调动他们的学习积极性和成功感。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5.充分了解差生现行学习方法，给予正确引导，朝正确方向发展，保证差生改善目前学习差的状况，提高学习成绩。</w:t>
            </w:r>
          </w:p>
        </w:tc>
      </w:tr>
    </w:tbl>
    <w:p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Apple Color Emoji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FF41AC"/>
    <w:multiLevelType w:val="singleLevel"/>
    <w:tmpl w:val="0AFF41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96F5AD2"/>
    <w:rsid w:val="152F4368"/>
    <w:rsid w:val="1DD43CFE"/>
    <w:rsid w:val="20D44015"/>
    <w:rsid w:val="21AD0AEE"/>
    <w:rsid w:val="21F04116"/>
    <w:rsid w:val="245C67FB"/>
    <w:rsid w:val="2B6640B7"/>
    <w:rsid w:val="37F8490B"/>
    <w:rsid w:val="3BEAA026"/>
    <w:rsid w:val="3C1063F2"/>
    <w:rsid w:val="50862BB0"/>
    <w:rsid w:val="531723BF"/>
    <w:rsid w:val="5B93792A"/>
    <w:rsid w:val="614E0C9F"/>
    <w:rsid w:val="63E2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1354</Words>
  <Characters>1396</Characters>
  <Lines>0</Lines>
  <Paragraphs>0</Paragraphs>
  <TotalTime>4</TotalTime>
  <ScaleCrop>false</ScaleCrop>
  <LinksUpToDate>false</LinksUpToDate>
  <CharactersWithSpaces>1428</CharactersWithSpaces>
  <Application>WPS Office_5.5.0.7954_F1E327BC-269C-435d-A152-05C5408002CA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2023-08-16T13:43:00Z</dcterms:created>
  <dc:creator>黎而</dc:creator>
  <cp:lastModifiedBy>冯文</cp:lastModifiedBy>
  <dcterms:modified xsi:type="dcterms:W3CDTF">2024-02-25T13:03:21Z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2052-5.5.0.7954</vt:lpwstr>
  </property>
  <property fmtid="{D5CDD505-2E9C-101B-9397-08002B2CF9AE}" pid="3" name="ICV">
    <vt:lpwstr>818AF5A8CACE4FAFAE13634502EA0E4D_13</vt:lpwstr>
  </property>
</Properties>
</file>